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AD" w:rsidRPr="00C94100" w:rsidRDefault="001850AD" w:rsidP="006C131D">
      <w:pPr>
        <w:rPr>
          <w:b/>
        </w:rPr>
      </w:pPr>
      <w:bookmarkStart w:id="0" w:name="_GoBack"/>
      <w:bookmarkEnd w:id="0"/>
      <w:r w:rsidRPr="00C94100">
        <w:rPr>
          <w:b/>
        </w:rPr>
        <w:t>Biography</w:t>
      </w:r>
      <w:r w:rsidR="00C94100" w:rsidRPr="00C94100">
        <w:rPr>
          <w:b/>
          <w:noProof/>
        </w:rPr>
        <w:t xml:space="preserve"> </w:t>
      </w:r>
    </w:p>
    <w:p w:rsidR="00605592" w:rsidRDefault="006C131D" w:rsidP="006C131D">
      <w:r>
        <w:t xml:space="preserve">Geoff Smith </w:t>
      </w:r>
      <w:r w:rsidR="00711735">
        <w:t xml:space="preserve">is Professor of Pharmaceutical Process Analytical Technology in the Leicester School of Pharmacy at De Montfort University (UK). His research group focusses </w:t>
      </w:r>
      <w:r w:rsidR="001850AD">
        <w:t>on</w:t>
      </w:r>
      <w:r w:rsidR="00711735">
        <w:t xml:space="preserve"> pharmaceutical applications for impedance, diele</w:t>
      </w:r>
      <w:r w:rsidR="001850AD">
        <w:t>ctric and terahertz spectroscopies</w:t>
      </w:r>
      <w:r w:rsidR="00711735">
        <w:t xml:space="preserve"> alongside optical techniques such as laser speckle and optical </w:t>
      </w:r>
      <w:r w:rsidR="00605592">
        <w:t xml:space="preserve">flow. </w:t>
      </w:r>
    </w:p>
    <w:p w:rsidR="006C131D" w:rsidRDefault="00605592" w:rsidP="006C131D">
      <w:r>
        <w:t xml:space="preserve">He is responsible for the development of </w:t>
      </w:r>
      <w:r w:rsidR="006C131D">
        <w:t>through-via</w:t>
      </w:r>
      <w:r>
        <w:t>l impedance spectroscopy (TVIS</w:t>
      </w:r>
      <w:r w:rsidR="006C131D">
        <w:t xml:space="preserve">) as a PAT tool for monitoring phase behaviour (ice formation and eutectics), </w:t>
      </w:r>
      <w:r>
        <w:t>ice interface temperatures,</w:t>
      </w:r>
      <w:r w:rsidR="006C131D">
        <w:t xml:space="preserve"> </w:t>
      </w:r>
      <w:r>
        <w:t xml:space="preserve">primary </w:t>
      </w:r>
      <w:r w:rsidR="006C131D">
        <w:t xml:space="preserve">drying </w:t>
      </w:r>
      <w:r>
        <w:t>rates and end points.</w:t>
      </w:r>
      <w:r w:rsidR="00A11D97" w:rsidRPr="00A11D97">
        <w:rPr>
          <w:rFonts w:cs="Arial"/>
          <w:color w:val="000000" w:themeColor="text1"/>
          <w:lang w:val="en"/>
        </w:rPr>
        <w:t xml:space="preserve"> </w:t>
      </w:r>
      <w:r w:rsidR="00A11D97">
        <w:rPr>
          <w:rFonts w:cs="Arial"/>
          <w:color w:val="000000" w:themeColor="text1"/>
          <w:lang w:val="en"/>
        </w:rPr>
        <w:t>This</w:t>
      </w:r>
      <w:r w:rsidR="00A11D97" w:rsidRPr="00C94100">
        <w:rPr>
          <w:rFonts w:cs="Arial"/>
          <w:color w:val="000000" w:themeColor="text1"/>
          <w:lang w:val="en"/>
        </w:rPr>
        <w:t xml:space="preserve"> development marks the first time that impedance spectroscopy has been used to characterize materials within conventional glass freeze-drying vials, without having to insert the electrodes into the product (i.e. the solution under-going freeze-drying). This feature of the technology sets it apart from other in-process impedance measurement systems, in which a bulky electrode assembly  is inserted into the solution being freeze-dried, to provide a product-non-invasive technology.</w:t>
      </w:r>
    </w:p>
    <w:p w:rsidR="00711735" w:rsidRPr="00C94100" w:rsidRDefault="00711735" w:rsidP="00C94100">
      <w:pPr>
        <w:shd w:val="clear" w:color="auto" w:fill="FFFFFF"/>
        <w:spacing w:before="150" w:after="150"/>
        <w:rPr>
          <w:rFonts w:cs="Arial"/>
          <w:color w:val="000000" w:themeColor="text1"/>
          <w:lang w:val="en"/>
        </w:rPr>
      </w:pPr>
    </w:p>
    <w:sectPr w:rsidR="00711735" w:rsidRPr="00C9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1D"/>
    <w:rsid w:val="00017676"/>
    <w:rsid w:val="000B007B"/>
    <w:rsid w:val="000D7A9B"/>
    <w:rsid w:val="0010223D"/>
    <w:rsid w:val="001615A2"/>
    <w:rsid w:val="001850AD"/>
    <w:rsid w:val="001A69F8"/>
    <w:rsid w:val="00207264"/>
    <w:rsid w:val="0022524F"/>
    <w:rsid w:val="00232755"/>
    <w:rsid w:val="00243F8C"/>
    <w:rsid w:val="00246A1E"/>
    <w:rsid w:val="00295404"/>
    <w:rsid w:val="002A3FCB"/>
    <w:rsid w:val="002C488B"/>
    <w:rsid w:val="0031460B"/>
    <w:rsid w:val="00336B2B"/>
    <w:rsid w:val="003470A2"/>
    <w:rsid w:val="00357992"/>
    <w:rsid w:val="003F7068"/>
    <w:rsid w:val="00487F7B"/>
    <w:rsid w:val="004B1421"/>
    <w:rsid w:val="0050718B"/>
    <w:rsid w:val="00531E46"/>
    <w:rsid w:val="0056688F"/>
    <w:rsid w:val="00567D51"/>
    <w:rsid w:val="00583339"/>
    <w:rsid w:val="0059035C"/>
    <w:rsid w:val="00597039"/>
    <w:rsid w:val="0059775E"/>
    <w:rsid w:val="005C53ED"/>
    <w:rsid w:val="005D35D7"/>
    <w:rsid w:val="005F6672"/>
    <w:rsid w:val="00605592"/>
    <w:rsid w:val="00645D9E"/>
    <w:rsid w:val="006673F8"/>
    <w:rsid w:val="0069230C"/>
    <w:rsid w:val="006C131D"/>
    <w:rsid w:val="006F1650"/>
    <w:rsid w:val="00711735"/>
    <w:rsid w:val="007245ED"/>
    <w:rsid w:val="00730766"/>
    <w:rsid w:val="00755B40"/>
    <w:rsid w:val="00765E0B"/>
    <w:rsid w:val="00771596"/>
    <w:rsid w:val="007A313C"/>
    <w:rsid w:val="007A6BBA"/>
    <w:rsid w:val="007B32A4"/>
    <w:rsid w:val="008126D4"/>
    <w:rsid w:val="008332AA"/>
    <w:rsid w:val="008827C3"/>
    <w:rsid w:val="00895020"/>
    <w:rsid w:val="008A3136"/>
    <w:rsid w:val="008C41D0"/>
    <w:rsid w:val="008F11F3"/>
    <w:rsid w:val="009321CA"/>
    <w:rsid w:val="009F01B8"/>
    <w:rsid w:val="00A11D97"/>
    <w:rsid w:val="00A6543E"/>
    <w:rsid w:val="00A66C85"/>
    <w:rsid w:val="00B426C2"/>
    <w:rsid w:val="00B42AEC"/>
    <w:rsid w:val="00B810DA"/>
    <w:rsid w:val="00B8441E"/>
    <w:rsid w:val="00BE0A6A"/>
    <w:rsid w:val="00BF312A"/>
    <w:rsid w:val="00C52F95"/>
    <w:rsid w:val="00C55D4B"/>
    <w:rsid w:val="00C67B3E"/>
    <w:rsid w:val="00C94100"/>
    <w:rsid w:val="00CF2D49"/>
    <w:rsid w:val="00D051FC"/>
    <w:rsid w:val="00D22696"/>
    <w:rsid w:val="00D30C77"/>
    <w:rsid w:val="00D401D3"/>
    <w:rsid w:val="00D43B95"/>
    <w:rsid w:val="00D705D4"/>
    <w:rsid w:val="00E11C64"/>
    <w:rsid w:val="00E15833"/>
    <w:rsid w:val="00E339D6"/>
    <w:rsid w:val="00E41F0C"/>
    <w:rsid w:val="00E52D65"/>
    <w:rsid w:val="00EE257C"/>
    <w:rsid w:val="00F03104"/>
    <w:rsid w:val="00F03D1C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51AF"/>
  <w15:docId w15:val="{57489B1B-51E3-4905-B564-6DB62903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Smith</dc:creator>
  <cp:lastModifiedBy>Geoff Smith</cp:lastModifiedBy>
  <cp:revision>3</cp:revision>
  <dcterms:created xsi:type="dcterms:W3CDTF">2019-02-22T08:47:00Z</dcterms:created>
  <dcterms:modified xsi:type="dcterms:W3CDTF">2019-02-22T10:33:00Z</dcterms:modified>
</cp:coreProperties>
</file>